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71754" w14:textId="77777777" w:rsidR="000F73F5" w:rsidRDefault="000F73F5">
      <w:pPr>
        <w:pBdr>
          <w:top w:val="nil"/>
          <w:left w:val="nil"/>
          <w:bottom w:val="nil"/>
          <w:right w:val="nil"/>
          <w:between w:val="nil"/>
        </w:pBdr>
        <w:rPr>
          <w:rFonts w:ascii="Times New Roman" w:eastAsia="Times New Roman" w:hAnsi="Times New Roman" w:cs="Times New Roman"/>
          <w:color w:val="000000"/>
          <w:sz w:val="20"/>
          <w:szCs w:val="20"/>
        </w:rPr>
      </w:pPr>
    </w:p>
    <w:p w14:paraId="4FB6ADAF" w14:textId="77777777" w:rsidR="000F73F5" w:rsidRDefault="000F73F5">
      <w:pPr>
        <w:pBdr>
          <w:top w:val="nil"/>
          <w:left w:val="nil"/>
          <w:bottom w:val="nil"/>
          <w:right w:val="nil"/>
          <w:between w:val="nil"/>
        </w:pBdr>
        <w:rPr>
          <w:rFonts w:ascii="Times New Roman" w:eastAsia="Times New Roman" w:hAnsi="Times New Roman" w:cs="Times New Roman"/>
          <w:color w:val="000000"/>
          <w:sz w:val="20"/>
          <w:szCs w:val="20"/>
        </w:rPr>
      </w:pPr>
    </w:p>
    <w:p w14:paraId="2E31E6F2" w14:textId="77777777" w:rsidR="000F73F5" w:rsidRDefault="000F73F5">
      <w:pPr>
        <w:pBdr>
          <w:top w:val="nil"/>
          <w:left w:val="nil"/>
          <w:bottom w:val="nil"/>
          <w:right w:val="nil"/>
          <w:between w:val="nil"/>
        </w:pBdr>
        <w:rPr>
          <w:rFonts w:ascii="Times New Roman" w:eastAsia="Times New Roman" w:hAnsi="Times New Roman" w:cs="Times New Roman"/>
          <w:color w:val="000000"/>
          <w:sz w:val="20"/>
          <w:szCs w:val="20"/>
        </w:rPr>
      </w:pPr>
    </w:p>
    <w:p w14:paraId="4B75999F" w14:textId="77777777" w:rsidR="000F73F5" w:rsidRDefault="000F73F5">
      <w:pPr>
        <w:widowControl/>
        <w:spacing w:before="120" w:after="240"/>
        <w:rPr>
          <w:rFonts w:ascii="Arial" w:eastAsia="Arial" w:hAnsi="Arial" w:cs="Arial"/>
          <w:b/>
          <w:sz w:val="28"/>
          <w:szCs w:val="28"/>
        </w:rPr>
      </w:pPr>
    </w:p>
    <w:p w14:paraId="79933C14" w14:textId="77777777" w:rsidR="000F73F5" w:rsidRDefault="00000000">
      <w:pPr>
        <w:widowControl/>
        <w:spacing w:before="120" w:after="240"/>
        <w:rPr>
          <w:rFonts w:ascii="Arial" w:eastAsia="Arial" w:hAnsi="Arial" w:cs="Arial"/>
          <w:b/>
          <w:sz w:val="28"/>
          <w:szCs w:val="28"/>
        </w:rPr>
      </w:pPr>
      <w:r>
        <w:rPr>
          <w:rFonts w:ascii="Arial" w:eastAsia="Arial" w:hAnsi="Arial" w:cs="Arial"/>
          <w:b/>
          <w:sz w:val="28"/>
          <w:szCs w:val="28"/>
        </w:rPr>
        <w:t>Grundlegender Umbau der IT-Struktur geplant</w:t>
      </w:r>
    </w:p>
    <w:p w14:paraId="2074CADF" w14:textId="77777777" w:rsidR="000F73F5" w:rsidRDefault="00000000">
      <w:pPr>
        <w:widowControl/>
        <w:spacing w:before="120" w:after="240" w:line="360" w:lineRule="auto"/>
        <w:rPr>
          <w:rFonts w:ascii="Arial" w:eastAsia="Arial" w:hAnsi="Arial" w:cs="Arial"/>
          <w:b/>
          <w:sz w:val="32"/>
          <w:szCs w:val="32"/>
        </w:rPr>
      </w:pPr>
      <w:r>
        <w:rPr>
          <w:rFonts w:ascii="Arial" w:eastAsia="Arial" w:hAnsi="Arial" w:cs="Arial"/>
          <w:b/>
          <w:sz w:val="32"/>
          <w:szCs w:val="32"/>
        </w:rPr>
        <w:t xml:space="preserve">Uelzener gewinnt Alexander-Otto Fechner als neuen Bereichsleiter </w:t>
      </w:r>
    </w:p>
    <w:p w14:paraId="3B978D60" w14:textId="77777777" w:rsidR="000F73F5" w:rsidRDefault="00000000">
      <w:pPr>
        <w:widowControl/>
        <w:spacing w:after="240" w:line="360" w:lineRule="auto"/>
        <w:rPr>
          <w:rFonts w:ascii="Arial" w:eastAsia="Arial" w:hAnsi="Arial" w:cs="Arial"/>
          <w:i/>
        </w:rPr>
      </w:pPr>
      <w:r>
        <w:rPr>
          <w:rFonts w:ascii="Arial" w:eastAsia="Arial" w:hAnsi="Arial" w:cs="Arial"/>
          <w:i/>
        </w:rPr>
        <w:t xml:space="preserve">Uelzen, 2. Juli 2024 </w:t>
      </w:r>
    </w:p>
    <w:p w14:paraId="401776D7" w14:textId="77777777" w:rsidR="000F73F5" w:rsidRDefault="00000000">
      <w:pPr>
        <w:widowControl/>
        <w:spacing w:before="120" w:after="240" w:line="360" w:lineRule="auto"/>
        <w:rPr>
          <w:rFonts w:ascii="Arial" w:eastAsia="Arial" w:hAnsi="Arial" w:cs="Arial"/>
        </w:rPr>
      </w:pPr>
      <w:r>
        <w:rPr>
          <w:rFonts w:ascii="Arial" w:eastAsia="Arial" w:hAnsi="Arial" w:cs="Arial"/>
          <w:b/>
        </w:rPr>
        <w:t xml:space="preserve">Die Uelzener Versicherungen haben Alexander-Otto Fechner an Bord geholt. Seit dem 1. Juli 2024 verantwortet der renommierte Versicherungsexperte den Bereich IT und Business Services des größten Tierversicherungsspezialisten Deutschlands. </w:t>
      </w:r>
    </w:p>
    <w:p w14:paraId="5F36DD36" w14:textId="77777777" w:rsidR="000F73F5" w:rsidRDefault="000F73F5">
      <w:pPr>
        <w:widowControl/>
        <w:spacing w:line="360" w:lineRule="auto"/>
        <w:rPr>
          <w:rFonts w:ascii="Arial" w:eastAsia="Arial" w:hAnsi="Arial" w:cs="Arial"/>
        </w:rPr>
      </w:pPr>
    </w:p>
    <w:p w14:paraId="56D148EB" w14:textId="77777777" w:rsidR="000F73F5" w:rsidRDefault="00000000">
      <w:pPr>
        <w:widowControl/>
        <w:spacing w:line="360" w:lineRule="auto"/>
        <w:rPr>
          <w:rFonts w:ascii="Arial" w:eastAsia="Arial" w:hAnsi="Arial" w:cs="Arial"/>
        </w:rPr>
      </w:pPr>
      <w:r>
        <w:rPr>
          <w:rFonts w:ascii="Arial" w:eastAsia="Arial" w:hAnsi="Arial" w:cs="Arial"/>
        </w:rPr>
        <w:t xml:space="preserve">Die Uelzener setzt einen weiteren Meilenstein, um sich für die anstehenden Marktherausforderungen organisatorisch und personell bestmöglich zu positionieren. Unter der Leitung von Alexander-Otto Fechner wird der Bereich IT und Business Services neu aufgestellt, um die Anforderungen der verschiedenen Unternehmensbereiche sowie auch der Partner und Kunden der Uelzener zukünftig noch effizienter und besser zu unterstützen. </w:t>
      </w:r>
    </w:p>
    <w:p w14:paraId="35E73337" w14:textId="77777777" w:rsidR="000F73F5" w:rsidRDefault="000F73F5">
      <w:pPr>
        <w:widowControl/>
        <w:spacing w:line="360" w:lineRule="auto"/>
        <w:rPr>
          <w:rFonts w:ascii="Arial" w:eastAsia="Arial" w:hAnsi="Arial" w:cs="Arial"/>
        </w:rPr>
      </w:pPr>
    </w:p>
    <w:p w14:paraId="01A4A8A4" w14:textId="77777777" w:rsidR="000F73F5" w:rsidRDefault="00000000">
      <w:pPr>
        <w:widowControl/>
        <w:spacing w:line="360" w:lineRule="auto"/>
        <w:rPr>
          <w:rFonts w:ascii="Arial" w:eastAsia="Arial" w:hAnsi="Arial" w:cs="Arial"/>
        </w:rPr>
      </w:pPr>
      <w:r>
        <w:rPr>
          <w:rFonts w:ascii="Arial" w:eastAsia="Arial" w:hAnsi="Arial" w:cs="Arial"/>
        </w:rPr>
        <w:t>Mit Fechner hat der Spezialist für Tierversicherungen die ideale Besetzung gefunden. Der Experte für IT und Digitalisierung bringt über 30 Jahre Prozesserfahrung in der Versicherungswirtschaft mit. Er war am Aufbau und Ausbau mehrerer digitaler Versicherungsunternehmen (</w:t>
      </w:r>
      <w:proofErr w:type="spellStart"/>
      <w:r>
        <w:rPr>
          <w:rFonts w:ascii="Arial" w:eastAsia="Arial" w:hAnsi="Arial" w:cs="Arial"/>
        </w:rPr>
        <w:t>InsurTechs</w:t>
      </w:r>
      <w:proofErr w:type="spellEnd"/>
      <w:r>
        <w:rPr>
          <w:rFonts w:ascii="Arial" w:eastAsia="Arial" w:hAnsi="Arial" w:cs="Arial"/>
        </w:rPr>
        <w:t xml:space="preserve">) beteiligt und hat u. a. neue Geschäftsmodelle etabliert. Nach jahrelangen erfolgreichen Führungspositionen bei Siemens Business Services und </w:t>
      </w:r>
      <w:proofErr w:type="spellStart"/>
      <w:r>
        <w:rPr>
          <w:rFonts w:ascii="Arial" w:eastAsia="Arial" w:hAnsi="Arial" w:cs="Arial"/>
        </w:rPr>
        <w:t>Mummert+Partner</w:t>
      </w:r>
      <w:proofErr w:type="spellEnd"/>
      <w:r>
        <w:rPr>
          <w:rFonts w:ascii="Arial" w:eastAsia="Arial" w:hAnsi="Arial" w:cs="Arial"/>
        </w:rPr>
        <w:t xml:space="preserve"> (heute Sopra Steria) war Alexander-Otto Fechner zuletzt für das B2B-/Insurance-</w:t>
      </w:r>
      <w:proofErr w:type="spellStart"/>
      <w:r>
        <w:rPr>
          <w:rFonts w:ascii="Arial" w:eastAsia="Arial" w:hAnsi="Arial" w:cs="Arial"/>
        </w:rPr>
        <w:t>as</w:t>
      </w:r>
      <w:proofErr w:type="spellEnd"/>
      <w:r>
        <w:rPr>
          <w:rFonts w:ascii="Arial" w:eastAsia="Arial" w:hAnsi="Arial" w:cs="Arial"/>
        </w:rPr>
        <w:t xml:space="preserve">-a-Service-Geschäft der Neodigital Versicherung AG verantwortlich. Hier hat er u. a. Kooperationen mit der HUK-COBURG und dem HDI erfolgreich akquiriert und umgesetzt. </w:t>
      </w:r>
    </w:p>
    <w:p w14:paraId="24E63F05" w14:textId="77777777" w:rsidR="000F73F5" w:rsidRDefault="000F73F5">
      <w:pPr>
        <w:widowControl/>
        <w:spacing w:line="360" w:lineRule="auto"/>
        <w:rPr>
          <w:rFonts w:ascii="Arial" w:eastAsia="Arial" w:hAnsi="Arial" w:cs="Arial"/>
        </w:rPr>
      </w:pPr>
    </w:p>
    <w:p w14:paraId="300C7970" w14:textId="77777777" w:rsidR="000F73F5" w:rsidRDefault="00000000">
      <w:pPr>
        <w:widowControl/>
        <w:spacing w:line="360" w:lineRule="auto"/>
        <w:rPr>
          <w:rFonts w:ascii="Arial" w:eastAsia="Arial" w:hAnsi="Arial" w:cs="Arial"/>
        </w:rPr>
      </w:pPr>
      <w:r w:rsidRPr="005C5BFC">
        <w:rPr>
          <w:rFonts w:ascii="Arial" w:eastAsia="Arial" w:hAnsi="Arial" w:cs="Arial"/>
          <w:i/>
          <w:iCs/>
        </w:rPr>
        <w:t>„Wir freuen uns sehr, dass wir Alexander-Otto Fechner für die Uelzener gewinnen konnten, und auf die gute Zusammenarbeit mit ihm. Mit seiner Persönlichkeit sowie seinem besonderen Know-how werden wir das Thema Prozessoptimierung einen weiteren großen Schritt voranbringen“</w:t>
      </w:r>
      <w:r>
        <w:rPr>
          <w:rFonts w:ascii="Arial" w:eastAsia="Arial" w:hAnsi="Arial" w:cs="Arial"/>
        </w:rPr>
        <w:t>, sagt Imke Brammer-</w:t>
      </w:r>
      <w:proofErr w:type="spellStart"/>
      <w:r>
        <w:rPr>
          <w:rFonts w:ascii="Arial" w:eastAsia="Arial" w:hAnsi="Arial" w:cs="Arial"/>
        </w:rPr>
        <w:t>Rahlfs</w:t>
      </w:r>
      <w:proofErr w:type="spellEnd"/>
      <w:r>
        <w:rPr>
          <w:rFonts w:ascii="Arial" w:eastAsia="Arial" w:hAnsi="Arial" w:cs="Arial"/>
        </w:rPr>
        <w:t xml:space="preserve">, Vorstandsvorsitzende der Uelzener Versicherungen. </w:t>
      </w:r>
    </w:p>
    <w:p w14:paraId="699B7BC3" w14:textId="77777777" w:rsidR="000F73F5" w:rsidRDefault="000F73F5">
      <w:pPr>
        <w:widowControl/>
        <w:spacing w:line="360" w:lineRule="auto"/>
        <w:rPr>
          <w:rFonts w:ascii="Arial" w:eastAsia="Arial" w:hAnsi="Arial" w:cs="Arial"/>
        </w:rPr>
      </w:pPr>
    </w:p>
    <w:p w14:paraId="0CE7E7A2" w14:textId="77777777" w:rsidR="000F73F5" w:rsidRDefault="000F73F5">
      <w:pPr>
        <w:widowControl/>
        <w:spacing w:line="360" w:lineRule="auto"/>
        <w:rPr>
          <w:rFonts w:ascii="Arial" w:eastAsia="Arial" w:hAnsi="Arial" w:cs="Arial"/>
        </w:rPr>
      </w:pPr>
    </w:p>
    <w:p w14:paraId="37ADF058" w14:textId="77777777" w:rsidR="000F73F5" w:rsidRDefault="000F73F5">
      <w:pPr>
        <w:widowControl/>
        <w:spacing w:line="360" w:lineRule="auto"/>
        <w:rPr>
          <w:rFonts w:ascii="Arial" w:eastAsia="Arial" w:hAnsi="Arial" w:cs="Arial"/>
        </w:rPr>
      </w:pPr>
    </w:p>
    <w:p w14:paraId="26EA262E" w14:textId="77777777" w:rsidR="000F73F5" w:rsidRDefault="000F73F5">
      <w:pPr>
        <w:widowControl/>
        <w:spacing w:line="360" w:lineRule="auto"/>
        <w:rPr>
          <w:rFonts w:ascii="Arial" w:eastAsia="Arial" w:hAnsi="Arial" w:cs="Arial"/>
        </w:rPr>
      </w:pPr>
    </w:p>
    <w:p w14:paraId="7FC76DC0" w14:textId="4C381F5E" w:rsidR="000F73F5" w:rsidRDefault="00000000">
      <w:pPr>
        <w:widowControl/>
        <w:spacing w:line="360" w:lineRule="auto"/>
        <w:rPr>
          <w:rFonts w:ascii="Arial" w:eastAsia="Arial" w:hAnsi="Arial" w:cs="Arial"/>
        </w:rPr>
      </w:pPr>
      <w:r>
        <w:rPr>
          <w:rFonts w:ascii="Arial" w:eastAsia="Arial" w:hAnsi="Arial" w:cs="Arial"/>
        </w:rPr>
        <w:t xml:space="preserve">Neben Prozesseffizienz sind Digitalisierung, durchgängige End-2-End-Kundenerlebnisse sowie Künstliche Intelligenz weitere wichtige Fachgebiete, für die der neue Bereichsleiter für IT und Business Services steht. </w:t>
      </w:r>
      <w:r w:rsidR="005C5BFC" w:rsidRPr="005C5BFC">
        <w:rPr>
          <w:rFonts w:ascii="Arial" w:eastAsia="Arial" w:hAnsi="Arial" w:cs="Arial"/>
          <w:i/>
          <w:iCs/>
        </w:rPr>
        <w:t>„</w:t>
      </w:r>
      <w:r w:rsidRPr="005C5BFC">
        <w:rPr>
          <w:rFonts w:ascii="Arial" w:eastAsia="Arial" w:hAnsi="Arial" w:cs="Arial"/>
          <w:i/>
          <w:iCs/>
        </w:rPr>
        <w:t>Die IT-Anwendungslandschaft der Uelzener bildet eine gute Basis, um neue, innovative Tierversicherungsprodukte im Markt einzuführen. Damit können wir den Kunden und unseren Vertriebspartnern effiziente und digitale Prozesse anbieten“</w:t>
      </w:r>
      <w:r>
        <w:rPr>
          <w:rFonts w:ascii="Arial" w:eastAsia="Arial" w:hAnsi="Arial" w:cs="Arial"/>
        </w:rPr>
        <w:t xml:space="preserve">, erläutert Alexander-Otto Fechner. </w:t>
      </w:r>
      <w:r w:rsidRPr="005C5BFC">
        <w:rPr>
          <w:rFonts w:ascii="Arial" w:eastAsia="Arial" w:hAnsi="Arial" w:cs="Arial"/>
          <w:i/>
          <w:iCs/>
        </w:rPr>
        <w:t>„Unser Ziel ist es, die Marktentwicklungen durch die zunehmende Digitalisierung von Prozessen in Verbindung mit Künstlicher Intelligenz schnell für unsere Partner zu nutzen und zum Mehrwert für unsere Kunden zu gestalten.“</w:t>
      </w:r>
      <w:r>
        <w:rPr>
          <w:rFonts w:ascii="Arial" w:eastAsia="Arial" w:hAnsi="Arial" w:cs="Arial"/>
        </w:rPr>
        <w:t xml:space="preserve"> </w:t>
      </w:r>
    </w:p>
    <w:p w14:paraId="20CA640D" w14:textId="77777777" w:rsidR="000F73F5" w:rsidRDefault="000F73F5">
      <w:pPr>
        <w:widowControl/>
        <w:spacing w:line="360" w:lineRule="auto"/>
        <w:rPr>
          <w:rFonts w:ascii="Arial" w:eastAsia="Arial" w:hAnsi="Arial" w:cs="Arial"/>
        </w:rPr>
      </w:pPr>
    </w:p>
    <w:p w14:paraId="0F6CFF99" w14:textId="77777777" w:rsidR="000F73F5" w:rsidRDefault="00000000">
      <w:pPr>
        <w:widowControl/>
        <w:spacing w:line="360" w:lineRule="auto"/>
        <w:rPr>
          <w:rFonts w:ascii="Arial" w:eastAsia="Arial" w:hAnsi="Arial" w:cs="Arial"/>
          <w:i/>
          <w:sz w:val="20"/>
          <w:szCs w:val="20"/>
        </w:rPr>
      </w:pPr>
      <w:r>
        <w:rPr>
          <w:rFonts w:ascii="Arial" w:eastAsia="Arial" w:hAnsi="Arial" w:cs="Arial"/>
        </w:rPr>
        <w:t xml:space="preserve">Die Uelzener positioniert sich mit einer übergreifenden Prozess- und Digitalstrategie und richtet sich noch weiter an den Bedürfnissen der Kundinnen und Kunden in puncto Tier aus. Diese gehen mittlerweile weit über den Versicherungsbedarf hinaus, da sich das Verhältnis zwischen Menschen und ihren Haustieren in den letzten Jahrzehnten stark verändert hat. Im Uelzener Verbund erfolgt ein Wandel vom Produktgeber zum Anbieter eines kompletten </w:t>
      </w:r>
      <w:proofErr w:type="spellStart"/>
      <w:r>
        <w:rPr>
          <w:rFonts w:ascii="Arial" w:eastAsia="Arial" w:hAnsi="Arial" w:cs="Arial"/>
        </w:rPr>
        <w:t>Ecosystems</w:t>
      </w:r>
      <w:proofErr w:type="spellEnd"/>
      <w:r>
        <w:rPr>
          <w:rFonts w:ascii="Arial" w:eastAsia="Arial" w:hAnsi="Arial" w:cs="Arial"/>
        </w:rPr>
        <w:t xml:space="preserve"> rund ums Tier, das ein Leben lang begleitet wird. Über </w:t>
      </w:r>
      <w:proofErr w:type="spellStart"/>
      <w:r>
        <w:rPr>
          <w:rFonts w:ascii="Arial" w:eastAsia="Arial" w:hAnsi="Arial" w:cs="Arial"/>
        </w:rPr>
        <w:t>DeineTierwelt</w:t>
      </w:r>
      <w:proofErr w:type="spellEnd"/>
      <w:r>
        <w:rPr>
          <w:rFonts w:ascii="Arial" w:eastAsia="Arial" w:hAnsi="Arial" w:cs="Arial"/>
        </w:rPr>
        <w:t xml:space="preserve"> (DTW) erhalten Interessierte beispielsweise Unterstützung bei der Tiervermittlung, Tipps für den Tieralltag sowie maßgeschneiderte Versicherungsangebote über die DTW-App. Der neue Verbundpartner und Assekuradeur Cleos Welt spricht digital-affine Tierbesitzerinnen und Tierbesitzer an, die besonderen Wert </w:t>
      </w:r>
      <w:proofErr w:type="gramStart"/>
      <w:r>
        <w:rPr>
          <w:rFonts w:ascii="Arial" w:eastAsia="Arial" w:hAnsi="Arial" w:cs="Arial"/>
        </w:rPr>
        <w:t>auf schnelle</w:t>
      </w:r>
      <w:proofErr w:type="gramEnd"/>
      <w:r>
        <w:rPr>
          <w:rFonts w:ascii="Arial" w:eastAsia="Arial" w:hAnsi="Arial" w:cs="Arial"/>
        </w:rPr>
        <w:t xml:space="preserve">, selbstbestimmte Prozesse legen und die den Selfservice der persönlichen Beratung vorziehen. Mit der Neuaufstellung des Bereiches IT und Business Services unter Alexander-Otto Fechner verbindet der Tierversicherungsspezialist zukünftig seine jahrzehntelange Expertise und Beratungsstärke mit noch flexibleren und schnelleren Prozessen. </w:t>
      </w:r>
    </w:p>
    <w:p w14:paraId="63963EE3" w14:textId="77777777" w:rsidR="000F73F5" w:rsidRDefault="00000000">
      <w:pPr>
        <w:widowControl/>
        <w:spacing w:before="240" w:after="240" w:line="360" w:lineRule="auto"/>
        <w:rPr>
          <w:rFonts w:ascii="Arial" w:eastAsia="Arial" w:hAnsi="Arial" w:cs="Arial"/>
          <w:i/>
          <w:sz w:val="20"/>
          <w:szCs w:val="20"/>
        </w:rPr>
      </w:pPr>
      <w:r>
        <w:pict w14:anchorId="2E7EC65C">
          <v:rect id="_x0000_i1025" style="width:0;height:1.5pt" o:hralign="center" o:hrstd="t" o:hr="t" fillcolor="#a0a0a0" stroked="f"/>
        </w:pict>
      </w:r>
    </w:p>
    <w:p w14:paraId="15F76E0C" w14:textId="77777777" w:rsidR="000F73F5" w:rsidRDefault="00000000">
      <w:pPr>
        <w:widowControl/>
        <w:spacing w:before="120" w:line="360" w:lineRule="auto"/>
        <w:rPr>
          <w:rFonts w:ascii="Arial" w:eastAsia="Arial" w:hAnsi="Arial" w:cs="Arial"/>
          <w:sz w:val="20"/>
          <w:szCs w:val="20"/>
        </w:rPr>
      </w:pPr>
      <w:r>
        <w:rPr>
          <w:rFonts w:ascii="Arial" w:eastAsia="Arial" w:hAnsi="Arial" w:cs="Arial"/>
          <w:b/>
          <w:sz w:val="20"/>
          <w:szCs w:val="20"/>
        </w:rPr>
        <w:t>Zeichenanzahl:</w:t>
      </w:r>
      <w:r>
        <w:rPr>
          <w:rFonts w:ascii="Arial" w:eastAsia="Arial" w:hAnsi="Arial" w:cs="Arial"/>
          <w:sz w:val="20"/>
          <w:szCs w:val="20"/>
        </w:rPr>
        <w:t xml:space="preserve"> 3.583 Zeichen inkl. Leerzeichen</w:t>
      </w:r>
    </w:p>
    <w:p w14:paraId="50458532" w14:textId="77777777" w:rsidR="000F73F5" w:rsidRDefault="00000000">
      <w:pPr>
        <w:widowControl/>
        <w:spacing w:before="120" w:after="240"/>
        <w:rPr>
          <w:rFonts w:ascii="Arial" w:eastAsia="Arial" w:hAnsi="Arial" w:cs="Arial"/>
          <w:sz w:val="20"/>
          <w:szCs w:val="20"/>
        </w:rPr>
      </w:pPr>
      <w:r>
        <w:rPr>
          <w:rFonts w:ascii="Arial" w:eastAsia="Arial" w:hAnsi="Arial" w:cs="Arial"/>
          <w:b/>
          <w:sz w:val="20"/>
          <w:szCs w:val="20"/>
        </w:rPr>
        <w:t>Keywords:</w:t>
      </w:r>
      <w:r>
        <w:rPr>
          <w:rFonts w:ascii="Arial" w:eastAsia="Arial" w:hAnsi="Arial" w:cs="Arial"/>
          <w:sz w:val="20"/>
          <w:szCs w:val="20"/>
        </w:rPr>
        <w:t xml:space="preserve"> Uelzener Versicherungen, Uelzener, Tierversicherung, Spezialversicherer, IT, Digitalisierung, Alexander-Otto Fechner</w:t>
      </w:r>
    </w:p>
    <w:p w14:paraId="1613A9E8" w14:textId="77777777" w:rsidR="000F73F5" w:rsidRDefault="00000000">
      <w:pPr>
        <w:widowControl/>
        <w:spacing w:before="120" w:after="240"/>
        <w:rPr>
          <w:rFonts w:ascii="Arial" w:eastAsia="Arial" w:hAnsi="Arial" w:cs="Arial"/>
          <w:sz w:val="20"/>
          <w:szCs w:val="20"/>
        </w:rPr>
      </w:pPr>
      <w:proofErr w:type="spellStart"/>
      <w:r>
        <w:rPr>
          <w:rFonts w:ascii="Arial" w:eastAsia="Arial" w:hAnsi="Arial" w:cs="Arial"/>
          <w:b/>
          <w:sz w:val="20"/>
          <w:szCs w:val="20"/>
        </w:rPr>
        <w:t>Meta</w:t>
      </w:r>
      <w:proofErr w:type="spellEnd"/>
      <w:r>
        <w:rPr>
          <w:rFonts w:ascii="Arial" w:eastAsia="Arial" w:hAnsi="Arial" w:cs="Arial"/>
          <w:b/>
          <w:sz w:val="20"/>
          <w:szCs w:val="20"/>
        </w:rPr>
        <w:t xml:space="preserve"> Title:</w:t>
      </w:r>
      <w:r>
        <w:rPr>
          <w:rFonts w:ascii="Arial" w:eastAsia="Arial" w:hAnsi="Arial" w:cs="Arial"/>
          <w:sz w:val="20"/>
          <w:szCs w:val="20"/>
        </w:rPr>
        <w:t xml:space="preserve"> Uelzener gewinnt Alexander-Otto Fechner als Bereichsleiter.</w:t>
      </w:r>
    </w:p>
    <w:p w14:paraId="0B69DB7D" w14:textId="77777777" w:rsidR="000F73F5" w:rsidRDefault="00000000">
      <w:pPr>
        <w:widowControl/>
        <w:spacing w:before="120" w:after="240"/>
        <w:rPr>
          <w:rFonts w:ascii="Arial" w:eastAsia="Arial" w:hAnsi="Arial" w:cs="Arial"/>
          <w:sz w:val="20"/>
          <w:szCs w:val="20"/>
        </w:rPr>
      </w:pPr>
      <w:proofErr w:type="spellStart"/>
      <w:r>
        <w:rPr>
          <w:rFonts w:ascii="Arial" w:eastAsia="Arial" w:hAnsi="Arial" w:cs="Arial"/>
          <w:b/>
          <w:sz w:val="20"/>
          <w:szCs w:val="20"/>
        </w:rPr>
        <w:t>Meta</w:t>
      </w:r>
      <w:proofErr w:type="spellEnd"/>
      <w:r>
        <w:rPr>
          <w:rFonts w:ascii="Arial" w:eastAsia="Arial" w:hAnsi="Arial" w:cs="Arial"/>
          <w:b/>
          <w:sz w:val="20"/>
          <w:szCs w:val="20"/>
        </w:rPr>
        <w:t xml:space="preserve"> Description: </w:t>
      </w:r>
      <w:r>
        <w:rPr>
          <w:rFonts w:ascii="Arial" w:eastAsia="Arial" w:hAnsi="Arial" w:cs="Arial"/>
          <w:sz w:val="20"/>
          <w:szCs w:val="20"/>
        </w:rPr>
        <w:t>Seit dem 1. Juli 2024 verantwortet Alexander-Otto Fechner den Bereich IT und Business Services des größten Tierversicherungsspezialisten.</w:t>
      </w:r>
    </w:p>
    <w:p w14:paraId="7715F258" w14:textId="77777777" w:rsidR="000F73F5" w:rsidRDefault="00000000">
      <w:pPr>
        <w:widowControl/>
        <w:spacing w:before="120" w:after="240"/>
        <w:rPr>
          <w:rFonts w:ascii="Arial" w:eastAsia="Arial" w:hAnsi="Arial" w:cs="Arial"/>
        </w:rPr>
      </w:pPr>
      <w:r>
        <w:rPr>
          <w:rFonts w:ascii="Arial" w:eastAsia="Arial" w:hAnsi="Arial" w:cs="Arial"/>
          <w:b/>
          <w:sz w:val="20"/>
          <w:szCs w:val="20"/>
        </w:rPr>
        <w:t>Bildunterschrift</w:t>
      </w:r>
      <w:r>
        <w:rPr>
          <w:rFonts w:ascii="Arial" w:eastAsia="Arial" w:hAnsi="Arial" w:cs="Arial"/>
          <w:sz w:val="20"/>
          <w:szCs w:val="20"/>
        </w:rPr>
        <w:t>: Alexander-Otto Fechner hat am 1. Juli 2024 die Bereichsleitung IT und Business Services bei den Uelzener Versicherungen übernommen. (Bildquelle: Uelzener)</w:t>
      </w:r>
    </w:p>
    <w:p w14:paraId="1FFF130E" w14:textId="77777777" w:rsidR="000F73F5" w:rsidRDefault="00000000">
      <w:pPr>
        <w:widowControl/>
        <w:spacing w:before="120" w:line="360" w:lineRule="auto"/>
        <w:rPr>
          <w:rFonts w:ascii="Arial" w:eastAsia="Arial" w:hAnsi="Arial" w:cs="Arial"/>
        </w:rPr>
      </w:pPr>
      <w:r>
        <w:pict w14:anchorId="508C8605">
          <v:rect id="_x0000_i1026" style="width:0;height:1.5pt" o:hralign="center" o:hrstd="t" o:hr="t" fillcolor="#a0a0a0" stroked="f"/>
        </w:pict>
      </w:r>
    </w:p>
    <w:p w14:paraId="178AC7F2" w14:textId="77777777" w:rsidR="000F73F5" w:rsidRDefault="000F73F5">
      <w:pPr>
        <w:widowControl/>
        <w:spacing w:before="120" w:line="360" w:lineRule="auto"/>
        <w:rPr>
          <w:rFonts w:ascii="Arial" w:eastAsia="Arial" w:hAnsi="Arial" w:cs="Arial"/>
        </w:rPr>
      </w:pPr>
    </w:p>
    <w:p w14:paraId="422549CF" w14:textId="77777777" w:rsidR="000F73F5" w:rsidRDefault="000F73F5">
      <w:pPr>
        <w:widowControl/>
        <w:spacing w:after="180" w:line="360" w:lineRule="auto"/>
        <w:rPr>
          <w:rFonts w:ascii="Arial" w:eastAsia="Arial" w:hAnsi="Arial" w:cs="Arial"/>
          <w:b/>
          <w:color w:val="65B32E"/>
          <w:sz w:val="24"/>
          <w:szCs w:val="24"/>
        </w:rPr>
      </w:pPr>
    </w:p>
    <w:p w14:paraId="2B8D5B33" w14:textId="77777777" w:rsidR="000F73F5" w:rsidRDefault="000F73F5">
      <w:pPr>
        <w:widowControl/>
        <w:spacing w:after="180" w:line="360" w:lineRule="auto"/>
        <w:rPr>
          <w:rFonts w:ascii="Arial" w:eastAsia="Arial" w:hAnsi="Arial" w:cs="Arial"/>
          <w:b/>
          <w:color w:val="65B32E"/>
          <w:sz w:val="24"/>
          <w:szCs w:val="24"/>
        </w:rPr>
      </w:pPr>
    </w:p>
    <w:p w14:paraId="68F07490" w14:textId="77777777" w:rsidR="000F73F5" w:rsidRDefault="00000000">
      <w:pPr>
        <w:widowControl/>
        <w:spacing w:after="180" w:line="360" w:lineRule="auto"/>
        <w:rPr>
          <w:rFonts w:ascii="Arial" w:eastAsia="Arial" w:hAnsi="Arial" w:cs="Arial"/>
          <w:b/>
          <w:color w:val="65B32E"/>
          <w:sz w:val="24"/>
          <w:szCs w:val="24"/>
        </w:rPr>
      </w:pPr>
      <w:r>
        <w:rPr>
          <w:rFonts w:ascii="Arial" w:eastAsia="Arial" w:hAnsi="Arial" w:cs="Arial"/>
          <w:b/>
          <w:color w:val="65B32E"/>
          <w:sz w:val="24"/>
          <w:szCs w:val="24"/>
        </w:rPr>
        <w:t>Die Uelzener Versicherungen</w:t>
      </w:r>
    </w:p>
    <w:p w14:paraId="6BB4ABA0" w14:textId="77777777" w:rsidR="000F73F5" w:rsidRDefault="00000000">
      <w:pPr>
        <w:widowControl/>
        <w:spacing w:before="120" w:line="360" w:lineRule="auto"/>
        <w:rPr>
          <w:rFonts w:ascii="Arial" w:eastAsia="Arial" w:hAnsi="Arial" w:cs="Arial"/>
          <w:i/>
          <w:sz w:val="20"/>
          <w:szCs w:val="20"/>
        </w:rPr>
      </w:pPr>
      <w:r>
        <w:rPr>
          <w:rFonts w:ascii="Arial" w:eastAsia="Arial" w:hAnsi="Arial" w:cs="Arial"/>
          <w:i/>
          <w:sz w:val="20"/>
          <w:szCs w:val="20"/>
        </w:rPr>
        <w:t xml:space="preserve">Die Uelzener Versicherung zählt zu den führenden Spezialversicherern für Tiere in Deutschland. Sie wurde 1873 gegründet und blickt nunmehr auf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die Expertise der Uelzener Versicherung. Das Unternehmen hat mit seinen rund 340 Mitarbeiterinnen und Mitarbeitern den Stammsitz im niedersächsischen Uelzen und ist darüber hinaus u.a. mit Büros in Berlin und Hamburg sowie mit den Tochtergesellschaften Uelzener Service GmbH in Wegberg, Deine Tierwelt GmbH in Hannover und Cleo &amp; </w:t>
      </w:r>
      <w:proofErr w:type="spellStart"/>
      <w:r>
        <w:rPr>
          <w:rFonts w:ascii="Arial" w:eastAsia="Arial" w:hAnsi="Arial" w:cs="Arial"/>
          <w:i/>
          <w:sz w:val="20"/>
          <w:szCs w:val="20"/>
        </w:rPr>
        <w:t>You</w:t>
      </w:r>
      <w:proofErr w:type="spellEnd"/>
      <w:r>
        <w:rPr>
          <w:rFonts w:ascii="Arial" w:eastAsia="Arial" w:hAnsi="Arial" w:cs="Arial"/>
          <w:i/>
          <w:sz w:val="20"/>
          <w:szCs w:val="20"/>
        </w:rPr>
        <w:t xml:space="preserve"> GmbH in Hamburg vertreten. Weitere Informationen unter www.uelzener.de.</w:t>
      </w:r>
    </w:p>
    <w:p w14:paraId="0D2907DF" w14:textId="77777777" w:rsidR="000F73F5" w:rsidRDefault="000F73F5">
      <w:pPr>
        <w:widowControl/>
        <w:spacing w:before="120" w:line="360" w:lineRule="auto"/>
        <w:rPr>
          <w:rFonts w:ascii="Arial" w:eastAsia="Arial" w:hAnsi="Arial" w:cs="Arial"/>
        </w:rPr>
      </w:pPr>
    </w:p>
    <w:p w14:paraId="7A1FBB78" w14:textId="77777777" w:rsidR="000F73F5" w:rsidRDefault="00000000">
      <w:pPr>
        <w:widowControl/>
        <w:spacing w:after="180" w:line="360" w:lineRule="auto"/>
        <w:rPr>
          <w:rFonts w:ascii="Arial" w:eastAsia="Arial" w:hAnsi="Arial" w:cs="Arial"/>
          <w:b/>
          <w:color w:val="65B32E"/>
          <w:sz w:val="24"/>
          <w:szCs w:val="24"/>
        </w:rPr>
      </w:pPr>
      <w:r>
        <w:rPr>
          <w:rFonts w:ascii="Arial" w:eastAsia="Arial" w:hAnsi="Arial" w:cs="Arial"/>
          <w:b/>
          <w:color w:val="65B32E"/>
          <w:sz w:val="24"/>
          <w:szCs w:val="24"/>
        </w:rPr>
        <w:t xml:space="preserve">Pressekontakt </w:t>
      </w:r>
    </w:p>
    <w:p w14:paraId="2E67D30C" w14:textId="77777777" w:rsidR="000F73F5" w:rsidRDefault="000F73F5">
      <w:pPr>
        <w:widowControl/>
        <w:spacing w:before="120" w:line="276" w:lineRule="auto"/>
        <w:rPr>
          <w:rFonts w:ascii="Arial" w:eastAsia="Arial" w:hAnsi="Arial" w:cs="Arial"/>
          <w:sz w:val="20"/>
          <w:szCs w:val="20"/>
        </w:rPr>
      </w:pPr>
    </w:p>
    <w:p w14:paraId="60182EED" w14:textId="77777777" w:rsidR="000F73F5" w:rsidRDefault="00000000">
      <w:pPr>
        <w:widowControl/>
        <w:spacing w:before="120" w:line="276" w:lineRule="auto"/>
        <w:rPr>
          <w:rFonts w:ascii="Arial" w:eastAsia="Arial" w:hAnsi="Arial" w:cs="Arial"/>
          <w:b/>
          <w:sz w:val="20"/>
          <w:szCs w:val="20"/>
        </w:rPr>
      </w:pPr>
      <w:r>
        <w:rPr>
          <w:rFonts w:ascii="Arial" w:eastAsia="Arial" w:hAnsi="Arial" w:cs="Arial"/>
          <w:b/>
          <w:sz w:val="20"/>
          <w:szCs w:val="20"/>
        </w:rPr>
        <w:t>Visibility Agency</w:t>
      </w:r>
    </w:p>
    <w:p w14:paraId="1ACD2373" w14:textId="77777777" w:rsidR="000F73F5" w:rsidRDefault="00000000">
      <w:pPr>
        <w:widowControl/>
        <w:spacing w:before="120" w:line="276" w:lineRule="auto"/>
        <w:rPr>
          <w:rFonts w:ascii="Arial" w:eastAsia="Arial" w:hAnsi="Arial" w:cs="Arial"/>
          <w:sz w:val="20"/>
          <w:szCs w:val="20"/>
        </w:rPr>
      </w:pPr>
      <w:r>
        <w:rPr>
          <w:rFonts w:ascii="Arial" w:eastAsia="Arial" w:hAnsi="Arial" w:cs="Arial"/>
          <w:sz w:val="20"/>
          <w:szCs w:val="20"/>
        </w:rPr>
        <w:t>Carolin Freitag</w:t>
      </w:r>
    </w:p>
    <w:p w14:paraId="4AD5B517" w14:textId="77777777" w:rsidR="000F73F5" w:rsidRDefault="00000000">
      <w:pPr>
        <w:widowControl/>
        <w:spacing w:before="120" w:line="276" w:lineRule="auto"/>
        <w:rPr>
          <w:rFonts w:ascii="Arial" w:eastAsia="Arial" w:hAnsi="Arial" w:cs="Arial"/>
          <w:sz w:val="20"/>
          <w:szCs w:val="20"/>
        </w:rPr>
      </w:pPr>
      <w:proofErr w:type="spellStart"/>
      <w:r>
        <w:rPr>
          <w:rFonts w:ascii="Arial" w:eastAsia="Arial" w:hAnsi="Arial" w:cs="Arial"/>
          <w:sz w:val="20"/>
          <w:szCs w:val="20"/>
        </w:rPr>
        <w:t>Wichertstr</w:t>
      </w:r>
      <w:proofErr w:type="spellEnd"/>
      <w:r>
        <w:rPr>
          <w:rFonts w:ascii="Arial" w:eastAsia="Arial" w:hAnsi="Arial" w:cs="Arial"/>
          <w:sz w:val="20"/>
          <w:szCs w:val="20"/>
        </w:rPr>
        <w:t>. 16/17 | 10439 Berlin</w:t>
      </w:r>
    </w:p>
    <w:p w14:paraId="039103AF" w14:textId="77777777" w:rsidR="000F73F5" w:rsidRDefault="00000000">
      <w:pPr>
        <w:widowControl/>
        <w:spacing w:before="120" w:line="276" w:lineRule="auto"/>
        <w:rPr>
          <w:rFonts w:ascii="Arial" w:eastAsia="Arial" w:hAnsi="Arial" w:cs="Arial"/>
          <w:sz w:val="20"/>
          <w:szCs w:val="20"/>
        </w:rPr>
      </w:pPr>
      <w:r>
        <w:rPr>
          <w:rFonts w:ascii="Arial" w:eastAsia="Arial" w:hAnsi="Arial" w:cs="Arial"/>
          <w:sz w:val="20"/>
          <w:szCs w:val="20"/>
        </w:rPr>
        <w:t>Telefon: 030 4373-4488 | E-Mail: uelzener@visibilitycommunications.com</w:t>
      </w:r>
    </w:p>
    <w:p w14:paraId="6D46F942" w14:textId="77777777" w:rsidR="000F73F5" w:rsidRDefault="000F73F5">
      <w:pPr>
        <w:widowControl/>
        <w:spacing w:before="120" w:line="276" w:lineRule="auto"/>
        <w:rPr>
          <w:rFonts w:ascii="Arial" w:eastAsia="Arial" w:hAnsi="Arial" w:cs="Arial"/>
          <w:sz w:val="20"/>
          <w:szCs w:val="20"/>
        </w:rPr>
      </w:pPr>
    </w:p>
    <w:p w14:paraId="56D54B04" w14:textId="77777777" w:rsidR="000F73F5" w:rsidRDefault="00000000">
      <w:pPr>
        <w:widowControl/>
        <w:spacing w:before="120" w:line="276" w:lineRule="auto"/>
        <w:rPr>
          <w:rFonts w:ascii="Arial" w:eastAsia="Arial" w:hAnsi="Arial" w:cs="Arial"/>
          <w:b/>
          <w:sz w:val="20"/>
          <w:szCs w:val="20"/>
        </w:rPr>
      </w:pPr>
      <w:r>
        <w:rPr>
          <w:rFonts w:ascii="Arial" w:eastAsia="Arial" w:hAnsi="Arial" w:cs="Arial"/>
          <w:b/>
          <w:sz w:val="20"/>
          <w:szCs w:val="20"/>
        </w:rPr>
        <w:t>Uelzener Allgemeine Versicherungs-Gesellschaft a.G. </w:t>
      </w:r>
    </w:p>
    <w:p w14:paraId="4FABC3F9" w14:textId="77777777" w:rsidR="000F73F5" w:rsidRDefault="00000000">
      <w:pPr>
        <w:widowControl/>
        <w:spacing w:before="12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0B8A1A67" w14:textId="77777777" w:rsidR="000F73F5" w:rsidRDefault="00000000">
      <w:pPr>
        <w:widowControl/>
        <w:spacing w:before="120" w:line="276" w:lineRule="auto"/>
        <w:rPr>
          <w:rFonts w:ascii="Arial" w:eastAsia="Arial" w:hAnsi="Arial" w:cs="Arial"/>
          <w:sz w:val="20"/>
          <w:szCs w:val="20"/>
        </w:rPr>
      </w:pPr>
      <w:proofErr w:type="spellStart"/>
      <w:r>
        <w:rPr>
          <w:rFonts w:ascii="Arial" w:eastAsia="Arial" w:hAnsi="Arial" w:cs="Arial"/>
          <w:sz w:val="20"/>
          <w:szCs w:val="20"/>
        </w:rPr>
        <w:t>Veerßer</w:t>
      </w:r>
      <w:proofErr w:type="spellEnd"/>
      <w:r>
        <w:rPr>
          <w:rFonts w:ascii="Arial" w:eastAsia="Arial" w:hAnsi="Arial" w:cs="Arial"/>
          <w:sz w:val="20"/>
          <w:szCs w:val="20"/>
        </w:rPr>
        <w:t xml:space="preserve"> Straße 65/67 | 29525 Uelzen</w:t>
      </w:r>
    </w:p>
    <w:p w14:paraId="4C2386F5" w14:textId="77777777" w:rsidR="000F73F5" w:rsidRPr="005C5BFC" w:rsidRDefault="00000000">
      <w:pPr>
        <w:widowControl/>
        <w:spacing w:before="120" w:line="276" w:lineRule="auto"/>
        <w:rPr>
          <w:rFonts w:ascii="Arial" w:eastAsia="Arial" w:hAnsi="Arial" w:cs="Arial"/>
          <w:sz w:val="20"/>
          <w:szCs w:val="20"/>
          <w:lang w:val="pl-PL"/>
        </w:rPr>
      </w:pPr>
      <w:r w:rsidRPr="005C5BFC">
        <w:rPr>
          <w:rFonts w:ascii="Arial" w:eastAsia="Arial" w:hAnsi="Arial" w:cs="Arial"/>
          <w:sz w:val="20"/>
          <w:szCs w:val="20"/>
          <w:lang w:val="pl-PL"/>
        </w:rPr>
        <w:t>Telefon: 0581 8070-3876 | E-Mail: S.Hollatz@uelzener.de </w:t>
      </w:r>
    </w:p>
    <w:p w14:paraId="09FD3EEC" w14:textId="77777777" w:rsidR="000F73F5" w:rsidRPr="005C5BFC" w:rsidRDefault="000F73F5">
      <w:pPr>
        <w:widowControl/>
        <w:spacing w:before="120" w:line="276" w:lineRule="auto"/>
        <w:rPr>
          <w:rFonts w:ascii="Arial" w:eastAsia="Arial" w:hAnsi="Arial" w:cs="Arial"/>
          <w:sz w:val="20"/>
          <w:szCs w:val="20"/>
          <w:lang w:val="pl-PL"/>
        </w:rPr>
      </w:pPr>
    </w:p>
    <w:p w14:paraId="53639603" w14:textId="77777777" w:rsidR="000F73F5" w:rsidRPr="005C5BFC" w:rsidRDefault="000F73F5">
      <w:pPr>
        <w:rPr>
          <w:rFonts w:ascii="Arial" w:eastAsia="Arial" w:hAnsi="Arial" w:cs="Arial"/>
          <w:b/>
          <w:sz w:val="36"/>
          <w:szCs w:val="36"/>
          <w:lang w:val="pl-PL"/>
        </w:rPr>
      </w:pPr>
    </w:p>
    <w:sectPr w:rsidR="000F73F5" w:rsidRPr="005C5BFC">
      <w:headerReference w:type="default" r:id="rId6"/>
      <w:footerReference w:type="default" r:id="rId7"/>
      <w:pgSz w:w="11900" w:h="16850"/>
      <w:pgMar w:top="1660" w:right="1300" w:bottom="880" w:left="1300" w:header="239" w:footer="6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8954F" w14:textId="77777777" w:rsidR="00962EB6" w:rsidRDefault="00962EB6">
      <w:r>
        <w:separator/>
      </w:r>
    </w:p>
  </w:endnote>
  <w:endnote w:type="continuationSeparator" w:id="0">
    <w:p w14:paraId="7DB32232" w14:textId="77777777" w:rsidR="00962EB6" w:rsidRDefault="0096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07218" w14:textId="77777777" w:rsidR="000F73F5" w:rsidRDefault="00000000">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60288" behindDoc="1" locked="0" layoutInCell="1" hidden="0" allowOverlap="1" wp14:anchorId="11BA614C" wp14:editId="36334FD1">
              <wp:simplePos x="0" y="0"/>
              <wp:positionH relativeFrom="column">
                <wp:posOffset>50800</wp:posOffset>
              </wp:positionH>
              <wp:positionV relativeFrom="paragraph">
                <wp:posOffset>10109200</wp:posOffset>
              </wp:positionV>
              <wp:extent cx="1069340" cy="149225"/>
              <wp:effectExtent l="0" t="0" r="0" b="0"/>
              <wp:wrapNone/>
              <wp:docPr id="2" name="Rechteck 2"/>
              <wp:cNvGraphicFramePr/>
              <a:graphic xmlns:a="http://schemas.openxmlformats.org/drawingml/2006/main">
                <a:graphicData uri="http://schemas.microsoft.com/office/word/2010/wordprocessingShape">
                  <wps:wsp>
                    <wps:cNvSpPr/>
                    <wps:spPr>
                      <a:xfrm>
                        <a:off x="4816093" y="3710150"/>
                        <a:ext cx="1059815" cy="139700"/>
                      </a:xfrm>
                      <a:prstGeom prst="rect">
                        <a:avLst/>
                      </a:prstGeom>
                      <a:noFill/>
                      <a:ln>
                        <a:noFill/>
                      </a:ln>
                    </wps:spPr>
                    <wps:txbx>
                      <w:txbxContent>
                        <w:p w14:paraId="5AD00FB4" w14:textId="77777777" w:rsidR="000F73F5" w:rsidRDefault="00000000">
                          <w:pPr>
                            <w:spacing w:before="15"/>
                            <w:ind w:left="20" w:firstLine="20"/>
                            <w:textDirection w:val="btLr"/>
                          </w:pPr>
                          <w:r>
                            <w:rPr>
                              <w:color w:val="64B32D"/>
                              <w:sz w:val="16"/>
                            </w:rPr>
                            <w:t>Uelzener Versicherung</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50800</wp:posOffset>
              </wp:positionH>
              <wp:positionV relativeFrom="paragraph">
                <wp:posOffset>10109200</wp:posOffset>
              </wp:positionV>
              <wp:extent cx="1069340" cy="14922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069340" cy="149225"/>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14:anchorId="6989C909" wp14:editId="65F23C61">
              <wp:simplePos x="0" y="0"/>
              <wp:positionH relativeFrom="column">
                <wp:posOffset>5486400</wp:posOffset>
              </wp:positionH>
              <wp:positionV relativeFrom="paragraph">
                <wp:posOffset>10109200</wp:posOffset>
              </wp:positionV>
              <wp:extent cx="377825" cy="149225"/>
              <wp:effectExtent l="0" t="0" r="0" b="0"/>
              <wp:wrapNone/>
              <wp:docPr id="1" name="Rechteck 1"/>
              <wp:cNvGraphicFramePr/>
              <a:graphic xmlns:a="http://schemas.openxmlformats.org/drawingml/2006/main">
                <a:graphicData uri="http://schemas.microsoft.com/office/word/2010/wordprocessingShape">
                  <wps:wsp>
                    <wps:cNvSpPr/>
                    <wps:spPr>
                      <a:xfrm>
                        <a:off x="5161850" y="3710150"/>
                        <a:ext cx="368300" cy="139700"/>
                      </a:xfrm>
                      <a:prstGeom prst="rect">
                        <a:avLst/>
                      </a:prstGeom>
                      <a:noFill/>
                      <a:ln>
                        <a:noFill/>
                      </a:ln>
                    </wps:spPr>
                    <wps:txbx>
                      <w:txbxContent>
                        <w:p w14:paraId="7D9B5C97" w14:textId="77777777" w:rsidR="000F73F5" w:rsidRDefault="00000000">
                          <w:pPr>
                            <w:spacing w:before="15"/>
                            <w:ind w:left="20" w:firstLine="20"/>
                            <w:textDirection w:val="btLr"/>
                          </w:pPr>
                          <w:proofErr w:type="gramStart"/>
                          <w:r>
                            <w:rPr>
                              <w:color w:val="64B32D"/>
                              <w:sz w:val="16"/>
                            </w:rPr>
                            <w:t>Seite  PAGE</w:t>
                          </w:r>
                          <w:proofErr w:type="gramEnd"/>
                          <w:r>
                            <w:rPr>
                              <w:color w:val="64B32D"/>
                              <w:sz w:val="16"/>
                            </w:rPr>
                            <w:t xml:space="preserve"> </w:t>
                          </w:r>
                          <w:r>
                            <w:rPr>
                              <w:color w:val="000000"/>
                            </w:rPr>
                            <w:t>1</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5486400</wp:posOffset>
              </wp:positionH>
              <wp:positionV relativeFrom="paragraph">
                <wp:posOffset>10109200</wp:posOffset>
              </wp:positionV>
              <wp:extent cx="377825" cy="149225"/>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377825" cy="14922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89D84" w14:textId="77777777" w:rsidR="00962EB6" w:rsidRDefault="00962EB6">
      <w:r>
        <w:separator/>
      </w:r>
    </w:p>
  </w:footnote>
  <w:footnote w:type="continuationSeparator" w:id="0">
    <w:p w14:paraId="023BA223" w14:textId="77777777" w:rsidR="00962EB6" w:rsidRDefault="0096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521E7" w14:textId="77777777" w:rsidR="000F73F5" w:rsidRDefault="00000000">
    <w:pPr>
      <w:pBdr>
        <w:top w:val="nil"/>
        <w:left w:val="nil"/>
        <w:bottom w:val="nil"/>
        <w:right w:val="nil"/>
        <w:between w:val="nil"/>
      </w:pBdr>
      <w:spacing w:line="14" w:lineRule="auto"/>
      <w:rPr>
        <w:color w:val="000000"/>
        <w:sz w:val="20"/>
        <w:szCs w:val="20"/>
      </w:rPr>
    </w:pPr>
    <w:r>
      <w:rPr>
        <w:noProof/>
        <w:color w:val="000000"/>
      </w:rPr>
      <w:drawing>
        <wp:anchor distT="0" distB="0" distL="0" distR="0" simplePos="0" relativeHeight="251658240" behindDoc="1" locked="0" layoutInCell="1" hidden="0" allowOverlap="1" wp14:anchorId="694C4B08" wp14:editId="2EE76BAB">
          <wp:simplePos x="0" y="0"/>
          <wp:positionH relativeFrom="margin">
            <wp:align>right</wp:align>
          </wp:positionH>
          <wp:positionV relativeFrom="page">
            <wp:posOffset>233045</wp:posOffset>
          </wp:positionV>
          <wp:extent cx="1725770" cy="734648"/>
          <wp:effectExtent l="0" t="0" r="0" b="0"/>
          <wp:wrapNone/>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25770" cy="734648"/>
                  </a:xfrm>
                  <a:prstGeom prst="rect">
                    <a:avLst/>
                  </a:prstGeom>
                  <a:ln/>
                </pic:spPr>
              </pic:pic>
            </a:graphicData>
          </a:graphic>
        </wp:anchor>
      </w:drawing>
    </w:r>
    <w:r>
      <w:rPr>
        <w:noProof/>
        <w:color w:val="000000"/>
      </w:rPr>
      <mc:AlternateContent>
        <mc:Choice Requires="wpg">
          <w:drawing>
            <wp:anchor distT="0" distB="0" distL="0" distR="0" simplePos="0" relativeHeight="251659264" behindDoc="1" locked="0" layoutInCell="1" hidden="0" allowOverlap="1" wp14:anchorId="7F1A4FF7" wp14:editId="2F7AB68F">
              <wp:simplePos x="0" y="0"/>
              <wp:positionH relativeFrom="page">
                <wp:posOffset>881698</wp:posOffset>
              </wp:positionH>
              <wp:positionV relativeFrom="page">
                <wp:posOffset>665798</wp:posOffset>
              </wp:positionV>
              <wp:extent cx="2360295" cy="290830"/>
              <wp:effectExtent l="0" t="0" r="0" b="0"/>
              <wp:wrapNone/>
              <wp:docPr id="3" name="Rechteck 3"/>
              <wp:cNvGraphicFramePr/>
              <a:graphic xmlns:a="http://schemas.openxmlformats.org/drawingml/2006/main">
                <a:graphicData uri="http://schemas.microsoft.com/office/word/2010/wordprocessingShape">
                  <wps:wsp>
                    <wps:cNvSpPr/>
                    <wps:spPr>
                      <a:xfrm>
                        <a:off x="4170615" y="3639348"/>
                        <a:ext cx="2350770" cy="281305"/>
                      </a:xfrm>
                      <a:prstGeom prst="rect">
                        <a:avLst/>
                      </a:prstGeom>
                      <a:noFill/>
                      <a:ln>
                        <a:noFill/>
                      </a:ln>
                    </wps:spPr>
                    <wps:txbx>
                      <w:txbxContent>
                        <w:p w14:paraId="1903347A" w14:textId="77777777" w:rsidR="000F73F5" w:rsidRDefault="00000000">
                          <w:pPr>
                            <w:spacing w:before="8"/>
                            <w:ind w:left="20" w:firstLine="20"/>
                            <w:textDirection w:val="btLr"/>
                          </w:pPr>
                          <w:r>
                            <w:rPr>
                              <w:rFonts w:ascii="Arial" w:eastAsia="Arial" w:hAnsi="Arial" w:cs="Arial"/>
                              <w:b/>
                              <w:color w:val="64B32D"/>
                              <w:sz w:val="36"/>
                            </w:rPr>
                            <w:t>PRESSEMITTEILUNG</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881698</wp:posOffset>
              </wp:positionH>
              <wp:positionV relativeFrom="page">
                <wp:posOffset>665798</wp:posOffset>
              </wp:positionV>
              <wp:extent cx="2360295" cy="290830"/>
              <wp:effectExtent b="0" l="0" r="0" t="0"/>
              <wp:wrapNone/>
              <wp:docPr id="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360295" cy="290830"/>
                      </a:xfrm>
                      <a:prstGeom prst="rect"/>
                      <a:ln/>
                    </pic:spPr>
                  </pic:pic>
                </a:graphicData>
              </a:graphic>
            </wp:anchor>
          </w:drawing>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3F5"/>
    <w:rsid w:val="000F73F5"/>
    <w:rsid w:val="001D1366"/>
    <w:rsid w:val="005C5BFC"/>
    <w:rsid w:val="007C3349"/>
    <w:rsid w:val="00962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B9B89"/>
  <w15:docId w15:val="{970D6FEA-0955-4508-8FA3-8E37AE16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MT" w:eastAsia="Arial MT" w:hAnsi="Arial MT" w:cs="Arial MT"/>
        <w:sz w:val="22"/>
        <w:szCs w:val="22"/>
        <w:lang w:val="de-DE" w:eastAsia="de-DE"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ind w:left="116"/>
      <w:outlineLvl w:val="0"/>
    </w:pPr>
    <w:rPr>
      <w:rFonts w:ascii="Arial" w:eastAsia="Arial" w:hAnsi="Arial" w:cs="Arial"/>
      <w:b/>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before="8"/>
      <w:ind w:left="20"/>
    </w:pPr>
    <w:rPr>
      <w:rFonts w:ascii="Arial" w:eastAsia="Arial" w:hAnsi="Arial" w:cs="Arial"/>
      <w:b/>
      <w:sz w:val="36"/>
      <w:szCs w:val="36"/>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4776</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Marta | Visibility</cp:lastModifiedBy>
  <cp:revision>2</cp:revision>
  <dcterms:created xsi:type="dcterms:W3CDTF">2024-07-02T12:42:00Z</dcterms:created>
  <dcterms:modified xsi:type="dcterms:W3CDTF">2024-07-02T12:42:00Z</dcterms:modified>
</cp:coreProperties>
</file>